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638F1" w14:textId="77777777" w:rsidR="00986D56" w:rsidRPr="00986D56" w:rsidRDefault="00986D56" w:rsidP="00986D56">
      <w:pPr>
        <w:jc w:val="center"/>
        <w:rPr>
          <w:rFonts w:ascii="Times New Roman" w:eastAsia="標楷體" w:hAnsi="Times New Roman" w:cs="Times New Roman"/>
          <w:b/>
          <w:sz w:val="40"/>
          <w:szCs w:val="40"/>
        </w:rPr>
      </w:pPr>
      <w:proofErr w:type="gramStart"/>
      <w:r w:rsidRPr="00986D56">
        <w:rPr>
          <w:rFonts w:ascii="Times New Roman" w:eastAsia="標楷體" w:hAnsi="Times New Roman" w:cs="Times New Roman"/>
          <w:b/>
          <w:sz w:val="40"/>
          <w:szCs w:val="40"/>
        </w:rPr>
        <w:t>臺</w:t>
      </w:r>
      <w:proofErr w:type="gramEnd"/>
      <w:r w:rsidRPr="00986D56">
        <w:rPr>
          <w:rFonts w:ascii="Times New Roman" w:eastAsia="標楷體" w:hAnsi="Times New Roman" w:cs="Times New Roman"/>
          <w:b/>
          <w:sz w:val="40"/>
          <w:szCs w:val="40"/>
        </w:rPr>
        <w:t>中市北區輔具資源中心</w:t>
      </w:r>
    </w:p>
    <w:p w14:paraId="3DA32881" w14:textId="77777777" w:rsidR="00986D56" w:rsidRPr="00706364" w:rsidRDefault="00986D56" w:rsidP="00986D56">
      <w:pPr>
        <w:jc w:val="center"/>
        <w:rPr>
          <w:rFonts w:ascii="Times New Roman" w:eastAsia="標楷體" w:hAnsi="Times New Roman" w:cs="Times New Roman"/>
          <w:b/>
          <w:sz w:val="36"/>
          <w:szCs w:val="36"/>
        </w:rPr>
      </w:pPr>
      <w:r w:rsidRPr="00706364">
        <w:rPr>
          <w:rFonts w:ascii="Times New Roman" w:eastAsia="標楷體" w:hAnsi="Times New Roman" w:cs="Times New Roman"/>
          <w:b/>
          <w:sz w:val="36"/>
          <w:szCs w:val="36"/>
        </w:rPr>
        <w:t>1</w:t>
      </w:r>
      <w:r w:rsidRPr="00706364">
        <w:rPr>
          <w:rFonts w:ascii="Times New Roman" w:eastAsia="標楷體" w:hAnsi="Times New Roman" w:cs="Times New Roman" w:hint="eastAsia"/>
          <w:b/>
          <w:sz w:val="36"/>
          <w:szCs w:val="36"/>
        </w:rPr>
        <w:t>1</w:t>
      </w:r>
      <w:r w:rsidR="00A85F7F">
        <w:rPr>
          <w:rFonts w:ascii="Times New Roman" w:eastAsia="標楷體" w:hAnsi="Times New Roman" w:cs="Times New Roman" w:hint="eastAsia"/>
          <w:b/>
          <w:sz w:val="36"/>
          <w:szCs w:val="36"/>
        </w:rPr>
        <w:t>4</w:t>
      </w:r>
      <w:r w:rsidRPr="00706364">
        <w:rPr>
          <w:rFonts w:ascii="Times New Roman" w:eastAsia="標楷體" w:hAnsi="Times New Roman" w:cs="Times New Roman"/>
          <w:b/>
          <w:sz w:val="36"/>
          <w:szCs w:val="36"/>
        </w:rPr>
        <w:t xml:space="preserve"> </w:t>
      </w:r>
      <w:r w:rsidRPr="00706364">
        <w:rPr>
          <w:rFonts w:ascii="Times New Roman" w:eastAsia="標楷體" w:hAnsi="Times New Roman" w:cs="Times New Roman"/>
          <w:b/>
          <w:sz w:val="36"/>
          <w:szCs w:val="36"/>
        </w:rPr>
        <w:t>年度</w:t>
      </w:r>
      <w:proofErr w:type="gramStart"/>
      <w:r w:rsidRPr="00706364">
        <w:rPr>
          <w:rFonts w:ascii="Times New Roman" w:eastAsia="標楷體" w:hAnsi="Times New Roman" w:cs="Times New Roman"/>
          <w:b/>
          <w:sz w:val="36"/>
          <w:szCs w:val="36"/>
        </w:rPr>
        <w:t>特約輔</w:t>
      </w:r>
      <w:proofErr w:type="gramEnd"/>
      <w:r w:rsidRPr="00706364">
        <w:rPr>
          <w:rFonts w:ascii="Times New Roman" w:eastAsia="標楷體" w:hAnsi="Times New Roman" w:cs="Times New Roman"/>
          <w:b/>
          <w:sz w:val="36"/>
          <w:szCs w:val="36"/>
        </w:rPr>
        <w:t>具評估人員招募說明會</w:t>
      </w:r>
    </w:p>
    <w:p w14:paraId="3755A41F"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一、</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目的</w:t>
      </w:r>
    </w:p>
    <w:p w14:paraId="6B860922" w14:textId="77777777" w:rsidR="00986D56" w:rsidRPr="00986D56" w:rsidRDefault="00986D56" w:rsidP="00986D56">
      <w:pPr>
        <w:spacing w:line="360" w:lineRule="auto"/>
        <w:ind w:leftChars="200" w:left="480" w:firstLineChars="200" w:firstLine="480"/>
        <w:rPr>
          <w:rFonts w:ascii="Times New Roman" w:eastAsia="標楷體" w:hAnsi="Times New Roman" w:cs="Times New Roman"/>
        </w:rPr>
      </w:pPr>
      <w:r w:rsidRPr="00986D56">
        <w:rPr>
          <w:rFonts w:ascii="Times New Roman" w:eastAsia="標楷體" w:hAnsi="Times New Roman" w:cs="Times New Roman"/>
        </w:rPr>
        <w:t>輔具評估及使用教導</w:t>
      </w:r>
      <w:proofErr w:type="gramStart"/>
      <w:r w:rsidRPr="00986D56">
        <w:rPr>
          <w:rFonts w:ascii="Times New Roman" w:eastAsia="標楷體" w:hAnsi="Times New Roman" w:cs="Times New Roman"/>
        </w:rPr>
        <w:t>訓練是輔具</w:t>
      </w:r>
      <w:proofErr w:type="gramEnd"/>
      <w:r w:rsidRPr="00986D56">
        <w:rPr>
          <w:rFonts w:ascii="Times New Roman" w:eastAsia="標楷體" w:hAnsi="Times New Roman" w:cs="Times New Roman"/>
        </w:rPr>
        <w:t>中心重要工作項目，為體恤身心障礙者因行動困難導致外出不便的限制，臺中市北區輔具資源中心提供「輔具到宅評估」服務，減輕照顧者負擔，增進身心障礙者生活便利性，藉由說明會方式招募有經驗及有意願的各相關評估人員一同加入輔具服務專業團隊。</w:t>
      </w:r>
    </w:p>
    <w:p w14:paraId="10194F52"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二、</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報名資格</w:t>
      </w:r>
    </w:p>
    <w:p w14:paraId="3604BAE8" w14:textId="77777777"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需具下列其中之一的輔具評估人員訓練結業證書者或專業證書。</w:t>
      </w:r>
    </w:p>
    <w:p w14:paraId="6E832002" w14:textId="77777777"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 xml:space="preserve">1. </w:t>
      </w:r>
      <w:proofErr w:type="gramStart"/>
      <w:r w:rsidRPr="00986D56">
        <w:rPr>
          <w:rFonts w:ascii="Times New Roman" w:eastAsia="標楷體" w:hAnsi="Times New Roman" w:cs="Times New Roman"/>
        </w:rPr>
        <w:t>甲類輔具</w:t>
      </w:r>
      <w:proofErr w:type="gramEnd"/>
      <w:r w:rsidRPr="00986D56">
        <w:rPr>
          <w:rFonts w:ascii="Times New Roman" w:eastAsia="標楷體" w:hAnsi="Times New Roman" w:cs="Times New Roman"/>
        </w:rPr>
        <w:t>評估人員</w:t>
      </w:r>
      <w:r w:rsidRPr="00986D56">
        <w:rPr>
          <w:rFonts w:ascii="Times New Roman" w:eastAsia="標楷體" w:hAnsi="Times New Roman" w:cs="Times New Roman"/>
        </w:rPr>
        <w:t>(</w:t>
      </w:r>
      <w:r w:rsidRPr="00986D56">
        <w:rPr>
          <w:rFonts w:ascii="Times New Roman" w:eastAsia="標楷體" w:hAnsi="Times New Roman" w:cs="Times New Roman"/>
        </w:rPr>
        <w:t>須具訓練結業證書</w:t>
      </w:r>
      <w:r w:rsidRPr="00986D56">
        <w:rPr>
          <w:rFonts w:ascii="Times New Roman" w:eastAsia="標楷體" w:hAnsi="Times New Roman" w:cs="Times New Roman"/>
        </w:rPr>
        <w:t xml:space="preserve">) </w:t>
      </w:r>
      <w:r w:rsidRPr="00986D56">
        <w:rPr>
          <w:rFonts w:ascii="Times New Roman" w:eastAsia="標楷體" w:hAnsi="Times New Roman" w:cs="Times New Roman"/>
        </w:rPr>
        <w:t>。</w:t>
      </w:r>
    </w:p>
    <w:p w14:paraId="376FE2BD" w14:textId="77777777"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 xml:space="preserve">2. </w:t>
      </w:r>
      <w:proofErr w:type="gramStart"/>
      <w:r w:rsidRPr="00986D56">
        <w:rPr>
          <w:rFonts w:ascii="Times New Roman" w:eastAsia="標楷體" w:hAnsi="Times New Roman" w:cs="Times New Roman"/>
        </w:rPr>
        <w:t>乙類輔具</w:t>
      </w:r>
      <w:proofErr w:type="gramEnd"/>
      <w:r w:rsidRPr="00986D56">
        <w:rPr>
          <w:rFonts w:ascii="Times New Roman" w:eastAsia="標楷體" w:hAnsi="Times New Roman" w:cs="Times New Roman"/>
        </w:rPr>
        <w:t>評估人員</w:t>
      </w:r>
      <w:r w:rsidRPr="00986D56">
        <w:rPr>
          <w:rFonts w:ascii="Times New Roman" w:eastAsia="標楷體" w:hAnsi="Times New Roman" w:cs="Times New Roman"/>
        </w:rPr>
        <w:t>(</w:t>
      </w:r>
      <w:r w:rsidRPr="00986D56">
        <w:rPr>
          <w:rFonts w:ascii="Times New Roman" w:eastAsia="標楷體" w:hAnsi="Times New Roman" w:cs="Times New Roman"/>
        </w:rPr>
        <w:t>須具訓練結業證書</w:t>
      </w:r>
      <w:r w:rsidRPr="00986D56">
        <w:rPr>
          <w:rFonts w:ascii="Times New Roman" w:eastAsia="標楷體" w:hAnsi="Times New Roman" w:cs="Times New Roman"/>
        </w:rPr>
        <w:t xml:space="preserve">) </w:t>
      </w:r>
      <w:r w:rsidRPr="00986D56">
        <w:rPr>
          <w:rFonts w:ascii="Times New Roman" w:eastAsia="標楷體" w:hAnsi="Times New Roman" w:cs="Times New Roman"/>
        </w:rPr>
        <w:t>。</w:t>
      </w:r>
    </w:p>
    <w:p w14:paraId="5A5A49CB" w14:textId="77777777"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 xml:space="preserve">3. </w:t>
      </w:r>
      <w:proofErr w:type="gramStart"/>
      <w:r w:rsidRPr="00986D56">
        <w:rPr>
          <w:rFonts w:ascii="Times New Roman" w:eastAsia="標楷體" w:hAnsi="Times New Roman" w:cs="Times New Roman"/>
        </w:rPr>
        <w:t>丙類輔</w:t>
      </w:r>
      <w:proofErr w:type="gramEnd"/>
      <w:r w:rsidRPr="00986D56">
        <w:rPr>
          <w:rFonts w:ascii="Times New Roman" w:eastAsia="標楷體" w:hAnsi="Times New Roman" w:cs="Times New Roman"/>
        </w:rPr>
        <w:t>具評估人員</w:t>
      </w:r>
      <w:r w:rsidRPr="00986D56">
        <w:rPr>
          <w:rFonts w:ascii="Times New Roman" w:eastAsia="標楷體" w:hAnsi="Times New Roman" w:cs="Times New Roman"/>
        </w:rPr>
        <w:t>(</w:t>
      </w:r>
      <w:r w:rsidRPr="00986D56">
        <w:rPr>
          <w:rFonts w:ascii="Times New Roman" w:eastAsia="標楷體" w:hAnsi="Times New Roman" w:cs="Times New Roman"/>
        </w:rPr>
        <w:t>須具訓練結業證書</w:t>
      </w:r>
      <w:r w:rsidRPr="00986D56">
        <w:rPr>
          <w:rFonts w:ascii="Times New Roman" w:eastAsia="標楷體" w:hAnsi="Times New Roman" w:cs="Times New Roman"/>
        </w:rPr>
        <w:t xml:space="preserve">) </w:t>
      </w:r>
      <w:r w:rsidRPr="00986D56">
        <w:rPr>
          <w:rFonts w:ascii="Times New Roman" w:eastAsia="標楷體" w:hAnsi="Times New Roman" w:cs="Times New Roman"/>
        </w:rPr>
        <w:t>。</w:t>
      </w:r>
    </w:p>
    <w:p w14:paraId="54CDE87B" w14:textId="77777777"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 xml:space="preserve">4. </w:t>
      </w:r>
      <w:proofErr w:type="gramStart"/>
      <w:r w:rsidRPr="00986D56">
        <w:rPr>
          <w:rFonts w:ascii="Times New Roman" w:eastAsia="標楷體" w:hAnsi="Times New Roman" w:cs="Times New Roman"/>
        </w:rPr>
        <w:t>戊類輔</w:t>
      </w:r>
      <w:proofErr w:type="gramEnd"/>
      <w:r w:rsidRPr="00986D56">
        <w:rPr>
          <w:rFonts w:ascii="Times New Roman" w:eastAsia="標楷體" w:hAnsi="Times New Roman" w:cs="Times New Roman"/>
        </w:rPr>
        <w:t>具評估人員</w:t>
      </w:r>
      <w:r w:rsidRPr="00986D56">
        <w:rPr>
          <w:rFonts w:ascii="Times New Roman" w:eastAsia="標楷體" w:hAnsi="Times New Roman" w:cs="Times New Roman"/>
        </w:rPr>
        <w:t>(</w:t>
      </w:r>
      <w:r w:rsidRPr="00986D56">
        <w:rPr>
          <w:rFonts w:ascii="Times New Roman" w:eastAsia="標楷體" w:hAnsi="Times New Roman" w:cs="Times New Roman"/>
        </w:rPr>
        <w:t>須具訓練結業證書</w:t>
      </w:r>
      <w:r w:rsidRPr="00986D56">
        <w:rPr>
          <w:rFonts w:ascii="Times New Roman" w:eastAsia="標楷體" w:hAnsi="Times New Roman" w:cs="Times New Roman"/>
        </w:rPr>
        <w:t xml:space="preserve">) </w:t>
      </w:r>
      <w:r w:rsidRPr="00986D56">
        <w:rPr>
          <w:rFonts w:ascii="Times New Roman" w:eastAsia="標楷體" w:hAnsi="Times New Roman" w:cs="Times New Roman"/>
        </w:rPr>
        <w:t>。</w:t>
      </w:r>
    </w:p>
    <w:p w14:paraId="7A5C9A8F"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三、</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報名人數</w:t>
      </w:r>
    </w:p>
    <w:p w14:paraId="4DA26505" w14:textId="77777777"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預計招募輔具評估人員</w:t>
      </w:r>
      <w:r w:rsidRPr="00986D56">
        <w:rPr>
          <w:rFonts w:ascii="Times New Roman" w:eastAsia="標楷體" w:hAnsi="Times New Roman" w:cs="Times New Roman"/>
        </w:rPr>
        <w:t xml:space="preserve"> 30 </w:t>
      </w:r>
      <w:r w:rsidRPr="00986D56">
        <w:rPr>
          <w:rFonts w:ascii="Times New Roman" w:eastAsia="標楷體" w:hAnsi="Times New Roman" w:cs="Times New Roman"/>
        </w:rPr>
        <w:t>名。</w:t>
      </w:r>
    </w:p>
    <w:p w14:paraId="6A0A616E"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四、</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會議日期</w:t>
      </w:r>
    </w:p>
    <w:p w14:paraId="2B48B964" w14:textId="6DD8CF01"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1</w:t>
      </w:r>
      <w:r w:rsidR="00A85F7F">
        <w:rPr>
          <w:rFonts w:ascii="Times New Roman" w:eastAsia="標楷體" w:hAnsi="Times New Roman" w:cs="Times New Roman" w:hint="eastAsia"/>
        </w:rPr>
        <w:t>13</w:t>
      </w:r>
      <w:r w:rsidRPr="00986D56">
        <w:rPr>
          <w:rFonts w:ascii="Times New Roman" w:eastAsia="標楷體" w:hAnsi="Times New Roman" w:cs="Times New Roman"/>
        </w:rPr>
        <w:t xml:space="preserve"> </w:t>
      </w:r>
      <w:r w:rsidRPr="00986D56">
        <w:rPr>
          <w:rFonts w:ascii="Times New Roman" w:eastAsia="標楷體" w:hAnsi="Times New Roman" w:cs="Times New Roman"/>
        </w:rPr>
        <w:t>年</w:t>
      </w:r>
      <w:r w:rsidRPr="00986D56">
        <w:rPr>
          <w:rFonts w:ascii="Times New Roman" w:eastAsia="標楷體" w:hAnsi="Times New Roman" w:cs="Times New Roman"/>
        </w:rPr>
        <w:t xml:space="preserve"> </w:t>
      </w:r>
      <w:r>
        <w:rPr>
          <w:rFonts w:ascii="Times New Roman" w:eastAsia="標楷體" w:hAnsi="Times New Roman" w:cs="Times New Roman" w:hint="eastAsia"/>
        </w:rPr>
        <w:t>12</w:t>
      </w:r>
      <w:r w:rsidRPr="00986D56">
        <w:rPr>
          <w:rFonts w:ascii="Times New Roman" w:eastAsia="標楷體" w:hAnsi="Times New Roman" w:cs="Times New Roman"/>
        </w:rPr>
        <w:t xml:space="preserve"> </w:t>
      </w:r>
      <w:r w:rsidRPr="00986D56">
        <w:rPr>
          <w:rFonts w:ascii="Times New Roman" w:eastAsia="標楷體" w:hAnsi="Times New Roman" w:cs="Times New Roman"/>
        </w:rPr>
        <w:t>月</w:t>
      </w:r>
      <w:r w:rsidRPr="00986D56">
        <w:rPr>
          <w:rFonts w:ascii="Times New Roman" w:eastAsia="標楷體" w:hAnsi="Times New Roman" w:cs="Times New Roman"/>
        </w:rPr>
        <w:t xml:space="preserve"> </w:t>
      </w:r>
      <w:r w:rsidR="00A85F7F">
        <w:rPr>
          <w:rFonts w:ascii="Times New Roman" w:eastAsia="標楷體" w:hAnsi="Times New Roman" w:cs="Times New Roman" w:hint="eastAsia"/>
        </w:rPr>
        <w:t>07</w:t>
      </w:r>
      <w:r w:rsidRPr="00986D56">
        <w:rPr>
          <w:rFonts w:ascii="Times New Roman" w:eastAsia="標楷體" w:hAnsi="Times New Roman" w:cs="Times New Roman"/>
        </w:rPr>
        <w:t xml:space="preserve"> </w:t>
      </w:r>
      <w:r w:rsidRPr="00986D56">
        <w:rPr>
          <w:rFonts w:ascii="Times New Roman" w:eastAsia="標楷體" w:hAnsi="Times New Roman" w:cs="Times New Roman"/>
        </w:rPr>
        <w:t>日</w:t>
      </w:r>
      <w:r w:rsidRPr="00986D56">
        <w:rPr>
          <w:rFonts w:ascii="Times New Roman" w:eastAsia="標楷體" w:hAnsi="Times New Roman" w:cs="Times New Roman"/>
        </w:rPr>
        <w:t>(</w:t>
      </w:r>
      <w:r w:rsidRPr="00986D56">
        <w:rPr>
          <w:rFonts w:ascii="Times New Roman" w:eastAsia="標楷體" w:hAnsi="Times New Roman" w:cs="Times New Roman"/>
        </w:rPr>
        <w:t>六</w:t>
      </w:r>
      <w:r w:rsidRPr="00986D56">
        <w:rPr>
          <w:rFonts w:ascii="Times New Roman" w:eastAsia="標楷體" w:hAnsi="Times New Roman" w:cs="Times New Roman"/>
        </w:rPr>
        <w:t>)</w:t>
      </w:r>
      <w:r w:rsidRPr="00986D56">
        <w:rPr>
          <w:rFonts w:ascii="Times New Roman" w:eastAsia="標楷體" w:hAnsi="Times New Roman" w:cs="Times New Roman"/>
        </w:rPr>
        <w:t>，</w:t>
      </w:r>
      <w:r w:rsidR="00BA143E">
        <w:rPr>
          <w:rFonts w:ascii="Times New Roman" w:eastAsia="標楷體" w:hAnsi="Times New Roman" w:cs="Times New Roman" w:hint="eastAsia"/>
        </w:rPr>
        <w:t>09</w:t>
      </w:r>
      <w:r w:rsidRPr="00986D56">
        <w:rPr>
          <w:rFonts w:ascii="Times New Roman" w:eastAsia="標楷體" w:hAnsi="Times New Roman" w:cs="Times New Roman"/>
        </w:rPr>
        <w:t>：</w:t>
      </w:r>
      <w:r w:rsidR="00BA143E">
        <w:rPr>
          <w:rFonts w:ascii="Times New Roman" w:eastAsia="標楷體" w:hAnsi="Times New Roman" w:cs="Times New Roman" w:hint="eastAsia"/>
        </w:rPr>
        <w:t>4</w:t>
      </w:r>
      <w:bookmarkStart w:id="0" w:name="_GoBack"/>
      <w:bookmarkEnd w:id="0"/>
      <w:r w:rsidRPr="00986D56">
        <w:rPr>
          <w:rFonts w:ascii="Times New Roman" w:eastAsia="標楷體" w:hAnsi="Times New Roman" w:cs="Times New Roman"/>
        </w:rPr>
        <w:t>0-12</w:t>
      </w:r>
      <w:r w:rsidRPr="00986D56">
        <w:rPr>
          <w:rFonts w:ascii="Times New Roman" w:eastAsia="標楷體" w:hAnsi="Times New Roman" w:cs="Times New Roman"/>
        </w:rPr>
        <w:t>：</w:t>
      </w:r>
      <w:r w:rsidRPr="00986D56">
        <w:rPr>
          <w:rFonts w:ascii="Times New Roman" w:eastAsia="標楷體" w:hAnsi="Times New Roman" w:cs="Times New Roman"/>
        </w:rPr>
        <w:t>00</w:t>
      </w:r>
    </w:p>
    <w:p w14:paraId="1FFCF18B"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五、</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會議地點</w:t>
      </w:r>
    </w:p>
    <w:p w14:paraId="45CB2E86" w14:textId="77777777" w:rsidR="00986D56" w:rsidRPr="00986D56" w:rsidRDefault="00986D56" w:rsidP="00986D56">
      <w:pPr>
        <w:spacing w:line="360" w:lineRule="auto"/>
        <w:ind w:leftChars="200" w:left="480"/>
        <w:rPr>
          <w:rFonts w:ascii="Times New Roman" w:eastAsia="標楷體" w:hAnsi="Times New Roman" w:cs="Times New Roman"/>
        </w:rPr>
      </w:pPr>
      <w:proofErr w:type="gramStart"/>
      <w:r w:rsidRPr="00986D56">
        <w:rPr>
          <w:rFonts w:ascii="Times New Roman" w:eastAsia="標楷體" w:hAnsi="Times New Roman" w:cs="Times New Roman"/>
        </w:rPr>
        <w:t>臺</w:t>
      </w:r>
      <w:proofErr w:type="gramEnd"/>
      <w:r w:rsidRPr="00986D56">
        <w:rPr>
          <w:rFonts w:ascii="Times New Roman" w:eastAsia="標楷體" w:hAnsi="Times New Roman" w:cs="Times New Roman"/>
        </w:rPr>
        <w:t>中市身心障礙綜合福利服務中心</w:t>
      </w:r>
      <w:r w:rsidRPr="00986D56">
        <w:rPr>
          <w:rFonts w:ascii="Times New Roman" w:eastAsia="標楷體" w:hAnsi="Times New Roman" w:cs="Times New Roman"/>
        </w:rPr>
        <w:t>4</w:t>
      </w:r>
      <w:r w:rsidRPr="00986D56">
        <w:rPr>
          <w:rFonts w:ascii="Times New Roman" w:eastAsia="標楷體" w:hAnsi="Times New Roman" w:cs="Times New Roman"/>
        </w:rPr>
        <w:t>樓會議室</w:t>
      </w:r>
      <w:r>
        <w:rPr>
          <w:rFonts w:ascii="Times New Roman" w:eastAsia="標楷體" w:hAnsi="Times New Roman" w:cs="Times New Roman" w:hint="eastAsia"/>
        </w:rPr>
        <w:t xml:space="preserve"> </w:t>
      </w:r>
      <w:r w:rsidRPr="00986D56">
        <w:rPr>
          <w:rFonts w:ascii="Times New Roman" w:eastAsia="標楷體" w:hAnsi="Times New Roman" w:cs="Times New Roman"/>
        </w:rPr>
        <w:t>(</w:t>
      </w:r>
      <w:r w:rsidRPr="00986D56">
        <w:rPr>
          <w:rFonts w:ascii="Times New Roman" w:eastAsia="標楷體" w:hAnsi="Times New Roman" w:cs="Times New Roman"/>
        </w:rPr>
        <w:t>臺中市潭子區中山路二段</w:t>
      </w:r>
      <w:r w:rsidRPr="00986D56">
        <w:rPr>
          <w:rFonts w:ascii="Times New Roman" w:eastAsia="標楷體" w:hAnsi="Times New Roman" w:cs="Times New Roman"/>
        </w:rPr>
        <w:t>241</w:t>
      </w:r>
      <w:r w:rsidRPr="00986D56">
        <w:rPr>
          <w:rFonts w:ascii="Times New Roman" w:eastAsia="標楷體" w:hAnsi="Times New Roman" w:cs="Times New Roman"/>
        </w:rPr>
        <w:t>巷</w:t>
      </w:r>
      <w:r w:rsidRPr="00986D56">
        <w:rPr>
          <w:rFonts w:ascii="Times New Roman" w:eastAsia="標楷體" w:hAnsi="Times New Roman" w:cs="Times New Roman"/>
        </w:rPr>
        <w:t>7</w:t>
      </w:r>
      <w:r w:rsidRPr="00986D56">
        <w:rPr>
          <w:rFonts w:ascii="Times New Roman" w:eastAsia="標楷體" w:hAnsi="Times New Roman" w:cs="Times New Roman"/>
        </w:rPr>
        <w:t>號</w:t>
      </w:r>
      <w:r w:rsidRPr="00986D56">
        <w:rPr>
          <w:rFonts w:ascii="Times New Roman" w:eastAsia="標楷體" w:hAnsi="Times New Roman" w:cs="Times New Roman"/>
        </w:rPr>
        <w:t xml:space="preserve"> 4 </w:t>
      </w:r>
      <w:r w:rsidRPr="00986D56">
        <w:rPr>
          <w:rFonts w:ascii="Times New Roman" w:eastAsia="標楷體" w:hAnsi="Times New Roman" w:cs="Times New Roman"/>
        </w:rPr>
        <w:t>樓</w:t>
      </w:r>
      <w:r w:rsidRPr="00986D56">
        <w:rPr>
          <w:rFonts w:ascii="Times New Roman" w:eastAsia="標楷體" w:hAnsi="Times New Roman" w:cs="Times New Roman"/>
        </w:rPr>
        <w:t>)</w:t>
      </w:r>
    </w:p>
    <w:p w14:paraId="1EC49A08" w14:textId="77777777" w:rsid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六、</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會議流程</w:t>
      </w:r>
    </w:p>
    <w:tbl>
      <w:tblPr>
        <w:tblStyle w:val="a3"/>
        <w:tblW w:w="7595" w:type="dxa"/>
        <w:tblInd w:w="480" w:type="dxa"/>
        <w:tblLook w:val="04A0" w:firstRow="1" w:lastRow="0" w:firstColumn="1" w:lastColumn="0" w:noHBand="0" w:noVBand="1"/>
      </w:tblPr>
      <w:tblGrid>
        <w:gridCol w:w="1642"/>
        <w:gridCol w:w="5953"/>
      </w:tblGrid>
      <w:tr w:rsidR="00986D56" w14:paraId="186F7DE3" w14:textId="77777777" w:rsidTr="00986D56">
        <w:tc>
          <w:tcPr>
            <w:tcW w:w="1642" w:type="dxa"/>
          </w:tcPr>
          <w:p w14:paraId="7755E617" w14:textId="77777777" w:rsid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rPr>
              <w:t>時間</w:t>
            </w:r>
          </w:p>
        </w:tc>
        <w:tc>
          <w:tcPr>
            <w:tcW w:w="5953" w:type="dxa"/>
          </w:tcPr>
          <w:p w14:paraId="3569019C" w14:textId="77777777" w:rsidR="00986D56" w:rsidRPr="00986D56" w:rsidRDefault="00986D56" w:rsidP="00986D56">
            <w:pPr>
              <w:rPr>
                <w:rFonts w:ascii="Times New Roman" w:eastAsia="標楷體" w:hAnsi="Times New Roman" w:cs="Times New Roman"/>
              </w:rPr>
            </w:pPr>
            <w:r w:rsidRPr="00986D56">
              <w:rPr>
                <w:rFonts w:ascii="Times New Roman" w:eastAsia="標楷體" w:hAnsi="Times New Roman" w:cs="Times New Roman"/>
              </w:rPr>
              <w:t>議程</w:t>
            </w:r>
          </w:p>
        </w:tc>
      </w:tr>
      <w:tr w:rsidR="00986D56" w14:paraId="1BBF63D1" w14:textId="77777777" w:rsidTr="00986D56">
        <w:tc>
          <w:tcPr>
            <w:tcW w:w="1642" w:type="dxa"/>
          </w:tcPr>
          <w:p w14:paraId="083D3A7F" w14:textId="2DD41E73" w:rsidR="00986D56" w:rsidRDefault="00BA143E" w:rsidP="00986D56">
            <w:pPr>
              <w:rPr>
                <w:rFonts w:ascii="Times New Roman" w:eastAsia="標楷體" w:hAnsi="Times New Roman" w:cs="Times New Roman"/>
                <w:sz w:val="28"/>
                <w:szCs w:val="28"/>
              </w:rPr>
            </w:pPr>
            <w:r>
              <w:rPr>
                <w:rFonts w:ascii="Times New Roman" w:eastAsia="標楷體" w:hAnsi="Times New Roman" w:cs="Times New Roman" w:hint="eastAsia"/>
              </w:rPr>
              <w:t>09</w:t>
            </w:r>
            <w:r w:rsidR="00986D56" w:rsidRPr="00986D56">
              <w:rPr>
                <w:rFonts w:ascii="Times New Roman" w:eastAsia="標楷體" w:hAnsi="Times New Roman" w:cs="Times New Roman"/>
              </w:rPr>
              <w:t>:</w:t>
            </w:r>
            <w:r>
              <w:rPr>
                <w:rFonts w:ascii="Times New Roman" w:eastAsia="標楷體" w:hAnsi="Times New Roman" w:cs="Times New Roman" w:hint="eastAsia"/>
              </w:rPr>
              <w:t>3</w:t>
            </w:r>
            <w:r w:rsidR="00986D56" w:rsidRPr="00986D56">
              <w:rPr>
                <w:rFonts w:ascii="Times New Roman" w:eastAsia="標楷體" w:hAnsi="Times New Roman" w:cs="Times New Roman"/>
              </w:rPr>
              <w:t>0~</w:t>
            </w:r>
            <w:r>
              <w:rPr>
                <w:rFonts w:ascii="Times New Roman" w:eastAsia="標楷體" w:hAnsi="Times New Roman" w:cs="Times New Roman" w:hint="eastAsia"/>
              </w:rPr>
              <w:t>09</w:t>
            </w:r>
            <w:r w:rsidR="00986D56" w:rsidRPr="00986D56">
              <w:rPr>
                <w:rFonts w:ascii="Times New Roman" w:eastAsia="標楷體" w:hAnsi="Times New Roman" w:cs="Times New Roman"/>
              </w:rPr>
              <w:t>:</w:t>
            </w:r>
            <w:r>
              <w:rPr>
                <w:rFonts w:ascii="Times New Roman" w:eastAsia="標楷體" w:hAnsi="Times New Roman" w:cs="Times New Roman" w:hint="eastAsia"/>
              </w:rPr>
              <w:t>4</w:t>
            </w:r>
            <w:r w:rsidR="00986D56" w:rsidRPr="00986D56">
              <w:rPr>
                <w:rFonts w:ascii="Times New Roman" w:eastAsia="標楷體" w:hAnsi="Times New Roman" w:cs="Times New Roman"/>
              </w:rPr>
              <w:t>0</w:t>
            </w:r>
          </w:p>
        </w:tc>
        <w:tc>
          <w:tcPr>
            <w:tcW w:w="5953" w:type="dxa"/>
          </w:tcPr>
          <w:p w14:paraId="2FF9C320" w14:textId="77777777" w:rsidR="00986D56" w:rsidRPr="00986D56" w:rsidRDefault="00986D56" w:rsidP="00986D56">
            <w:pPr>
              <w:rPr>
                <w:rFonts w:ascii="Times New Roman" w:eastAsia="標楷體" w:hAnsi="Times New Roman" w:cs="Times New Roman"/>
              </w:rPr>
            </w:pPr>
            <w:r w:rsidRPr="00986D56">
              <w:rPr>
                <w:rFonts w:ascii="Times New Roman" w:eastAsia="標楷體" w:hAnsi="Times New Roman" w:cs="Times New Roman"/>
              </w:rPr>
              <w:t>報到</w:t>
            </w:r>
          </w:p>
        </w:tc>
      </w:tr>
      <w:tr w:rsidR="00986D56" w14:paraId="67298F36" w14:textId="77777777" w:rsidTr="00986D56">
        <w:tc>
          <w:tcPr>
            <w:tcW w:w="1642" w:type="dxa"/>
          </w:tcPr>
          <w:p w14:paraId="1864FD74" w14:textId="22C86D90" w:rsidR="00986D56" w:rsidRDefault="00BA143E" w:rsidP="00986D56">
            <w:pPr>
              <w:rPr>
                <w:rFonts w:ascii="Times New Roman" w:eastAsia="標楷體" w:hAnsi="Times New Roman" w:cs="Times New Roman"/>
                <w:sz w:val="28"/>
                <w:szCs w:val="28"/>
              </w:rPr>
            </w:pPr>
            <w:r>
              <w:rPr>
                <w:rFonts w:ascii="Times New Roman" w:eastAsia="標楷體" w:hAnsi="Times New Roman" w:cs="Times New Roman" w:hint="eastAsia"/>
              </w:rPr>
              <w:t>09</w:t>
            </w:r>
            <w:r w:rsidR="00986D56" w:rsidRPr="00986D56">
              <w:rPr>
                <w:rFonts w:ascii="Times New Roman" w:eastAsia="標楷體" w:hAnsi="Times New Roman" w:cs="Times New Roman"/>
              </w:rPr>
              <w:t>:</w:t>
            </w:r>
            <w:r>
              <w:rPr>
                <w:rFonts w:ascii="Times New Roman" w:eastAsia="標楷體" w:hAnsi="Times New Roman" w:cs="Times New Roman" w:hint="eastAsia"/>
              </w:rPr>
              <w:t>4</w:t>
            </w:r>
            <w:r w:rsidR="00986D56" w:rsidRPr="00986D56">
              <w:rPr>
                <w:rFonts w:ascii="Times New Roman" w:eastAsia="標楷體" w:hAnsi="Times New Roman" w:cs="Times New Roman"/>
              </w:rPr>
              <w:t>0~</w:t>
            </w:r>
            <w:r>
              <w:rPr>
                <w:rFonts w:ascii="Times New Roman" w:eastAsia="標楷體" w:hAnsi="Times New Roman" w:cs="Times New Roman" w:hint="eastAsia"/>
              </w:rPr>
              <w:t>09</w:t>
            </w:r>
            <w:r w:rsidR="00986D56" w:rsidRPr="00986D56">
              <w:rPr>
                <w:rFonts w:ascii="Times New Roman" w:eastAsia="標楷體" w:hAnsi="Times New Roman" w:cs="Times New Roman"/>
              </w:rPr>
              <w:t>:</w:t>
            </w:r>
            <w:r>
              <w:rPr>
                <w:rFonts w:ascii="Times New Roman" w:eastAsia="標楷體" w:hAnsi="Times New Roman" w:cs="Times New Roman" w:hint="eastAsia"/>
              </w:rPr>
              <w:t>5</w:t>
            </w:r>
            <w:r w:rsidR="00986D56" w:rsidRPr="00986D56">
              <w:rPr>
                <w:rFonts w:ascii="Times New Roman" w:eastAsia="標楷體" w:hAnsi="Times New Roman" w:cs="Times New Roman"/>
              </w:rPr>
              <w:t>0</w:t>
            </w:r>
          </w:p>
        </w:tc>
        <w:tc>
          <w:tcPr>
            <w:tcW w:w="5953" w:type="dxa"/>
          </w:tcPr>
          <w:p w14:paraId="755C0B47" w14:textId="77777777" w:rsidR="00986D56" w:rsidRPr="00986D56" w:rsidRDefault="00986D56" w:rsidP="00986D56">
            <w:pPr>
              <w:rPr>
                <w:rFonts w:ascii="Times New Roman" w:eastAsia="標楷體" w:hAnsi="Times New Roman" w:cs="Times New Roman"/>
              </w:rPr>
            </w:pPr>
            <w:r w:rsidRPr="00986D56">
              <w:rPr>
                <w:rFonts w:ascii="Times New Roman" w:eastAsia="標楷體" w:hAnsi="Times New Roman" w:cs="Times New Roman"/>
              </w:rPr>
              <w:t>開場</w:t>
            </w:r>
            <w:r w:rsidRPr="00986D56">
              <w:rPr>
                <w:rFonts w:ascii="Times New Roman" w:eastAsia="標楷體" w:hAnsi="Times New Roman" w:cs="Times New Roman"/>
              </w:rPr>
              <w:t>/</w:t>
            </w:r>
            <w:r w:rsidRPr="00986D56">
              <w:rPr>
                <w:rFonts w:ascii="Times New Roman" w:eastAsia="標楷體" w:hAnsi="Times New Roman" w:cs="Times New Roman"/>
              </w:rPr>
              <w:t>簡介財團法人伊</w:t>
            </w:r>
            <w:proofErr w:type="gramStart"/>
            <w:r w:rsidRPr="00986D56">
              <w:rPr>
                <w:rFonts w:ascii="Times New Roman" w:eastAsia="標楷體" w:hAnsi="Times New Roman" w:cs="Times New Roman"/>
              </w:rPr>
              <w:t>甸</w:t>
            </w:r>
            <w:proofErr w:type="gramEnd"/>
            <w:r w:rsidRPr="00986D56">
              <w:rPr>
                <w:rFonts w:ascii="Times New Roman" w:eastAsia="標楷體" w:hAnsi="Times New Roman" w:cs="Times New Roman"/>
              </w:rPr>
              <w:t>社會福利基金會與輔具中心</w:t>
            </w:r>
          </w:p>
        </w:tc>
      </w:tr>
      <w:tr w:rsidR="00986D56" w14:paraId="351556F1" w14:textId="77777777" w:rsidTr="00986D56">
        <w:tc>
          <w:tcPr>
            <w:tcW w:w="1642" w:type="dxa"/>
          </w:tcPr>
          <w:p w14:paraId="40680487" w14:textId="7DFF1235" w:rsidR="00986D56" w:rsidRDefault="00BA143E" w:rsidP="00986D56">
            <w:pPr>
              <w:rPr>
                <w:rFonts w:ascii="Times New Roman" w:eastAsia="標楷體" w:hAnsi="Times New Roman" w:cs="Times New Roman"/>
                <w:sz w:val="28"/>
                <w:szCs w:val="28"/>
              </w:rPr>
            </w:pPr>
            <w:r>
              <w:rPr>
                <w:rFonts w:ascii="Times New Roman" w:eastAsia="標楷體" w:hAnsi="Times New Roman" w:cs="Times New Roman" w:hint="eastAsia"/>
              </w:rPr>
              <w:lastRenderedPageBreak/>
              <w:t>09</w:t>
            </w:r>
            <w:r w:rsidR="00986D56" w:rsidRPr="00986D56">
              <w:rPr>
                <w:rFonts w:ascii="Times New Roman" w:eastAsia="標楷體" w:hAnsi="Times New Roman" w:cs="Times New Roman"/>
              </w:rPr>
              <w:t>:</w:t>
            </w:r>
            <w:r>
              <w:rPr>
                <w:rFonts w:ascii="Times New Roman" w:eastAsia="標楷體" w:hAnsi="Times New Roman" w:cs="Times New Roman" w:hint="eastAsia"/>
              </w:rPr>
              <w:t>5</w:t>
            </w:r>
            <w:r w:rsidR="00986D56" w:rsidRPr="00986D56">
              <w:rPr>
                <w:rFonts w:ascii="Times New Roman" w:eastAsia="標楷體" w:hAnsi="Times New Roman" w:cs="Times New Roman"/>
              </w:rPr>
              <w:t>0~1</w:t>
            </w:r>
            <w:r>
              <w:rPr>
                <w:rFonts w:ascii="Times New Roman" w:eastAsia="標楷體" w:hAnsi="Times New Roman" w:cs="Times New Roman" w:hint="eastAsia"/>
              </w:rPr>
              <w:t>0</w:t>
            </w:r>
            <w:r w:rsidR="00986D56" w:rsidRPr="00986D56">
              <w:rPr>
                <w:rFonts w:ascii="Times New Roman" w:eastAsia="標楷體" w:hAnsi="Times New Roman" w:cs="Times New Roman"/>
              </w:rPr>
              <w:t>:</w:t>
            </w:r>
            <w:r>
              <w:rPr>
                <w:rFonts w:ascii="Times New Roman" w:eastAsia="標楷體" w:hAnsi="Times New Roman" w:cs="Times New Roman" w:hint="eastAsia"/>
              </w:rPr>
              <w:t>3</w:t>
            </w:r>
            <w:r w:rsidR="00986D56" w:rsidRPr="00986D56">
              <w:rPr>
                <w:rFonts w:ascii="Times New Roman" w:eastAsia="標楷體" w:hAnsi="Times New Roman" w:cs="Times New Roman"/>
              </w:rPr>
              <w:t>0</w:t>
            </w:r>
          </w:p>
        </w:tc>
        <w:tc>
          <w:tcPr>
            <w:tcW w:w="5953" w:type="dxa"/>
          </w:tcPr>
          <w:p w14:paraId="718276D2" w14:textId="49388741" w:rsidR="00986D56" w:rsidRPr="00986D56" w:rsidRDefault="00986D56" w:rsidP="00986D56">
            <w:pPr>
              <w:rPr>
                <w:rFonts w:ascii="Times New Roman" w:eastAsia="標楷體" w:hAnsi="Times New Roman" w:cs="Times New Roman"/>
              </w:rPr>
            </w:pPr>
            <w:r w:rsidRPr="00986D56">
              <w:rPr>
                <w:rFonts w:ascii="Times New Roman" w:eastAsia="標楷體" w:hAnsi="Times New Roman" w:cs="Times New Roman"/>
              </w:rPr>
              <w:t>1</w:t>
            </w:r>
            <w:r>
              <w:rPr>
                <w:rFonts w:ascii="Times New Roman" w:eastAsia="標楷體" w:hAnsi="Times New Roman" w:cs="Times New Roman" w:hint="eastAsia"/>
              </w:rPr>
              <w:t>1</w:t>
            </w:r>
            <w:r w:rsidR="00473426">
              <w:rPr>
                <w:rFonts w:ascii="Times New Roman" w:eastAsia="標楷體" w:hAnsi="Times New Roman" w:cs="Times New Roman" w:hint="eastAsia"/>
              </w:rPr>
              <w:t>4</w:t>
            </w:r>
            <w:r w:rsidRPr="00986D56">
              <w:rPr>
                <w:rFonts w:ascii="Times New Roman" w:eastAsia="標楷體" w:hAnsi="Times New Roman" w:cs="Times New Roman"/>
              </w:rPr>
              <w:t xml:space="preserve"> </w:t>
            </w:r>
            <w:r w:rsidRPr="00986D56">
              <w:rPr>
                <w:rFonts w:ascii="Times New Roman" w:eastAsia="標楷體" w:hAnsi="Times New Roman" w:cs="Times New Roman"/>
              </w:rPr>
              <w:t>年度</w:t>
            </w:r>
            <w:proofErr w:type="gramStart"/>
            <w:r w:rsidRPr="00986D56">
              <w:rPr>
                <w:rFonts w:ascii="Times New Roman" w:eastAsia="標楷體" w:hAnsi="Times New Roman" w:cs="Times New Roman"/>
              </w:rPr>
              <w:t>特約輔</w:t>
            </w:r>
            <w:proofErr w:type="gramEnd"/>
            <w:r w:rsidRPr="00986D56">
              <w:rPr>
                <w:rFonts w:ascii="Times New Roman" w:eastAsia="標楷體" w:hAnsi="Times New Roman" w:cs="Times New Roman"/>
              </w:rPr>
              <w:t>具評估人員招募說明</w:t>
            </w:r>
          </w:p>
        </w:tc>
      </w:tr>
      <w:tr w:rsidR="00A20F14" w14:paraId="7248666E" w14:textId="77777777" w:rsidTr="00986D56">
        <w:tc>
          <w:tcPr>
            <w:tcW w:w="1642" w:type="dxa"/>
          </w:tcPr>
          <w:p w14:paraId="3DBB3CE5" w14:textId="4D14B5BF" w:rsidR="00A20F14" w:rsidRPr="00986D56" w:rsidRDefault="00A20F14" w:rsidP="00986D56">
            <w:pPr>
              <w:rPr>
                <w:rFonts w:ascii="Times New Roman" w:eastAsia="標楷體" w:hAnsi="Times New Roman" w:cs="Times New Roman"/>
              </w:rPr>
            </w:pPr>
            <w:r>
              <w:rPr>
                <w:rFonts w:ascii="Times New Roman" w:eastAsia="標楷體" w:hAnsi="Times New Roman" w:cs="Times New Roman" w:hint="eastAsia"/>
              </w:rPr>
              <w:t>1</w:t>
            </w:r>
            <w:r w:rsidR="00BA143E">
              <w:rPr>
                <w:rFonts w:ascii="Times New Roman" w:eastAsia="標楷體" w:hAnsi="Times New Roman" w:cs="Times New Roman" w:hint="eastAsia"/>
              </w:rPr>
              <w:t>0</w:t>
            </w:r>
            <w:r>
              <w:rPr>
                <w:rFonts w:ascii="Times New Roman" w:eastAsia="標楷體" w:hAnsi="Times New Roman" w:cs="Times New Roman" w:hint="eastAsia"/>
              </w:rPr>
              <w:t>:</w:t>
            </w:r>
            <w:r w:rsidR="00BA143E">
              <w:rPr>
                <w:rFonts w:ascii="Times New Roman" w:eastAsia="標楷體" w:hAnsi="Times New Roman" w:cs="Times New Roman" w:hint="eastAsia"/>
              </w:rPr>
              <w:t>3</w:t>
            </w:r>
            <w:r>
              <w:rPr>
                <w:rFonts w:ascii="Times New Roman" w:eastAsia="標楷體" w:hAnsi="Times New Roman" w:cs="Times New Roman" w:hint="eastAsia"/>
              </w:rPr>
              <w:t>0~12:00</w:t>
            </w:r>
          </w:p>
        </w:tc>
        <w:tc>
          <w:tcPr>
            <w:tcW w:w="5953" w:type="dxa"/>
          </w:tcPr>
          <w:p w14:paraId="531BF30F" w14:textId="523DB9E9" w:rsidR="00A20F14" w:rsidRPr="00986D56" w:rsidRDefault="00A20F14" w:rsidP="00986D56">
            <w:pPr>
              <w:rPr>
                <w:rFonts w:ascii="Times New Roman" w:eastAsia="標楷體" w:hAnsi="Times New Roman" w:cs="Times New Roman"/>
              </w:rPr>
            </w:pPr>
            <w:r>
              <w:rPr>
                <w:rFonts w:ascii="Times New Roman" w:eastAsia="標楷體" w:hAnsi="Times New Roman" w:cs="Times New Roman" w:hint="eastAsia"/>
              </w:rPr>
              <w:t>特約評估人員續約</w:t>
            </w:r>
            <w:r w:rsidR="005A1232">
              <w:rPr>
                <w:rFonts w:ascii="Times New Roman" w:eastAsia="標楷體" w:hAnsi="Times New Roman" w:cs="Times New Roman" w:hint="eastAsia"/>
              </w:rPr>
              <w:t>與招募</w:t>
            </w:r>
            <w:r>
              <w:rPr>
                <w:rFonts w:ascii="Times New Roman" w:eastAsia="標楷體" w:hAnsi="Times New Roman" w:cs="Times New Roman" w:hint="eastAsia"/>
              </w:rPr>
              <w:t>考核</w:t>
            </w:r>
          </w:p>
        </w:tc>
      </w:tr>
      <w:tr w:rsidR="00986D56" w14:paraId="3F14A72B" w14:textId="77777777" w:rsidTr="00986D56">
        <w:tc>
          <w:tcPr>
            <w:tcW w:w="1642" w:type="dxa"/>
          </w:tcPr>
          <w:p w14:paraId="0EB530BF" w14:textId="77777777" w:rsid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rPr>
              <w:t>12:00~</w:t>
            </w:r>
          </w:p>
        </w:tc>
        <w:tc>
          <w:tcPr>
            <w:tcW w:w="5953" w:type="dxa"/>
          </w:tcPr>
          <w:p w14:paraId="581BD704" w14:textId="77777777" w:rsidR="00986D56" w:rsidRPr="00986D56" w:rsidRDefault="00986D56" w:rsidP="00986D56">
            <w:pPr>
              <w:rPr>
                <w:rFonts w:ascii="Times New Roman" w:eastAsia="標楷體" w:hAnsi="Times New Roman" w:cs="Times New Roman"/>
              </w:rPr>
            </w:pPr>
            <w:r w:rsidRPr="00986D56">
              <w:rPr>
                <w:rFonts w:ascii="Times New Roman" w:eastAsia="標楷體" w:hAnsi="Times New Roman" w:cs="Times New Roman"/>
              </w:rPr>
              <w:t>散會</w:t>
            </w:r>
          </w:p>
        </w:tc>
      </w:tr>
    </w:tbl>
    <w:p w14:paraId="165DF9FC"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七、</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報名時間及方式</w:t>
      </w:r>
    </w:p>
    <w:p w14:paraId="2E4BF876" w14:textId="6256CA2A" w:rsidR="00986D56" w:rsidRPr="00986D5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報名時間為即日起至</w:t>
      </w:r>
      <w:r w:rsidRPr="00986D56">
        <w:rPr>
          <w:rFonts w:ascii="Times New Roman" w:eastAsia="標楷體" w:hAnsi="Times New Roman" w:cs="Times New Roman"/>
        </w:rPr>
        <w:t xml:space="preserve"> 1</w:t>
      </w:r>
      <w:r w:rsidR="00A85F7F">
        <w:rPr>
          <w:rFonts w:ascii="Times New Roman" w:eastAsia="標楷體" w:hAnsi="Times New Roman" w:cs="Times New Roman" w:hint="eastAsia"/>
        </w:rPr>
        <w:t>13</w:t>
      </w:r>
      <w:r w:rsidRPr="00986D56">
        <w:rPr>
          <w:rFonts w:ascii="Times New Roman" w:eastAsia="標楷體" w:hAnsi="Times New Roman" w:cs="Times New Roman"/>
        </w:rPr>
        <w:t xml:space="preserve"> </w:t>
      </w:r>
      <w:r w:rsidRPr="00986D56">
        <w:rPr>
          <w:rFonts w:ascii="Times New Roman" w:eastAsia="標楷體" w:hAnsi="Times New Roman" w:cs="Times New Roman"/>
        </w:rPr>
        <w:t>年</w:t>
      </w:r>
      <w:r w:rsidRPr="00986D56">
        <w:rPr>
          <w:rFonts w:ascii="Times New Roman" w:eastAsia="標楷體" w:hAnsi="Times New Roman" w:cs="Times New Roman"/>
        </w:rPr>
        <w:t xml:space="preserve"> </w:t>
      </w:r>
      <w:r>
        <w:rPr>
          <w:rFonts w:ascii="Times New Roman" w:eastAsia="標楷體" w:hAnsi="Times New Roman" w:cs="Times New Roman" w:hint="eastAsia"/>
        </w:rPr>
        <w:t>1</w:t>
      </w:r>
      <w:r w:rsidR="00A85F7F">
        <w:rPr>
          <w:rFonts w:ascii="Times New Roman" w:eastAsia="標楷體" w:hAnsi="Times New Roman" w:cs="Times New Roman" w:hint="eastAsia"/>
        </w:rPr>
        <w:t>1</w:t>
      </w:r>
      <w:r w:rsidRPr="00986D56">
        <w:rPr>
          <w:rFonts w:ascii="Times New Roman" w:eastAsia="標楷體" w:hAnsi="Times New Roman" w:cs="Times New Roman"/>
        </w:rPr>
        <w:t xml:space="preserve"> </w:t>
      </w:r>
      <w:r w:rsidRPr="00986D56">
        <w:rPr>
          <w:rFonts w:ascii="Times New Roman" w:eastAsia="標楷體" w:hAnsi="Times New Roman" w:cs="Times New Roman"/>
        </w:rPr>
        <w:t>月</w:t>
      </w:r>
      <w:r w:rsidRPr="00986D56">
        <w:rPr>
          <w:rFonts w:ascii="Times New Roman" w:eastAsia="標楷體" w:hAnsi="Times New Roman" w:cs="Times New Roman"/>
        </w:rPr>
        <w:t xml:space="preserve"> </w:t>
      </w:r>
      <w:r w:rsidR="002353C5">
        <w:rPr>
          <w:rFonts w:ascii="Times New Roman" w:eastAsia="標楷體" w:hAnsi="Times New Roman" w:cs="Times New Roman" w:hint="eastAsia"/>
        </w:rPr>
        <w:t>24</w:t>
      </w:r>
      <w:r w:rsidRPr="00986D56">
        <w:rPr>
          <w:rFonts w:ascii="Times New Roman" w:eastAsia="標楷體" w:hAnsi="Times New Roman" w:cs="Times New Roman"/>
        </w:rPr>
        <w:t xml:space="preserve"> </w:t>
      </w:r>
      <w:r w:rsidRPr="00986D56">
        <w:rPr>
          <w:rFonts w:ascii="Times New Roman" w:eastAsia="標楷體" w:hAnsi="Times New Roman" w:cs="Times New Roman"/>
        </w:rPr>
        <w:t>日</w:t>
      </w:r>
      <w:r w:rsidRPr="00986D56">
        <w:rPr>
          <w:rFonts w:ascii="Times New Roman" w:eastAsia="標楷體" w:hAnsi="Times New Roman" w:cs="Times New Roman"/>
        </w:rPr>
        <w:t xml:space="preserve"> 23 </w:t>
      </w:r>
      <w:r w:rsidRPr="00986D56">
        <w:rPr>
          <w:rFonts w:ascii="Times New Roman" w:eastAsia="標楷體" w:hAnsi="Times New Roman" w:cs="Times New Roman"/>
        </w:rPr>
        <w:t>時止，錄取名單將於</w:t>
      </w:r>
      <w:r>
        <w:rPr>
          <w:rFonts w:ascii="Times New Roman" w:eastAsia="標楷體" w:hAnsi="Times New Roman" w:cs="Times New Roman"/>
        </w:rPr>
        <w:t xml:space="preserve"> 1</w:t>
      </w:r>
      <w:r w:rsidR="00A85F7F">
        <w:rPr>
          <w:rFonts w:ascii="Times New Roman" w:eastAsia="標楷體" w:hAnsi="Times New Roman" w:cs="Times New Roman" w:hint="eastAsia"/>
        </w:rPr>
        <w:t>13</w:t>
      </w:r>
      <w:r w:rsidRPr="00986D56">
        <w:rPr>
          <w:rFonts w:ascii="Times New Roman" w:eastAsia="標楷體" w:hAnsi="Times New Roman" w:cs="Times New Roman"/>
        </w:rPr>
        <w:t xml:space="preserve"> </w:t>
      </w:r>
      <w:r w:rsidRPr="00986D56">
        <w:rPr>
          <w:rFonts w:ascii="Times New Roman" w:eastAsia="標楷體" w:hAnsi="Times New Roman" w:cs="Times New Roman"/>
        </w:rPr>
        <w:t>年</w:t>
      </w:r>
      <w:r w:rsidRPr="00986D56">
        <w:rPr>
          <w:rFonts w:ascii="Times New Roman" w:eastAsia="標楷體" w:hAnsi="Times New Roman" w:cs="Times New Roman"/>
        </w:rPr>
        <w:t xml:space="preserve"> </w:t>
      </w:r>
      <w:r>
        <w:rPr>
          <w:rFonts w:ascii="Times New Roman" w:eastAsia="標楷體" w:hAnsi="Times New Roman" w:cs="Times New Roman" w:hint="eastAsia"/>
        </w:rPr>
        <w:t>1</w:t>
      </w:r>
      <w:r w:rsidR="002353C5">
        <w:rPr>
          <w:rFonts w:ascii="Times New Roman" w:eastAsia="標楷體" w:hAnsi="Times New Roman" w:cs="Times New Roman" w:hint="eastAsia"/>
        </w:rPr>
        <w:t>1</w:t>
      </w:r>
      <w:r w:rsidRPr="00986D56">
        <w:rPr>
          <w:rFonts w:ascii="Times New Roman" w:eastAsia="標楷體" w:hAnsi="Times New Roman" w:cs="Times New Roman"/>
        </w:rPr>
        <w:t xml:space="preserve"> </w:t>
      </w:r>
      <w:r w:rsidRPr="00986D56">
        <w:rPr>
          <w:rFonts w:ascii="Times New Roman" w:eastAsia="標楷體" w:hAnsi="Times New Roman" w:cs="Times New Roman"/>
        </w:rPr>
        <w:t>月</w:t>
      </w:r>
      <w:r w:rsidRPr="00986D56">
        <w:rPr>
          <w:rFonts w:ascii="Times New Roman" w:eastAsia="標楷體" w:hAnsi="Times New Roman" w:cs="Times New Roman"/>
        </w:rPr>
        <w:t xml:space="preserve"> </w:t>
      </w:r>
      <w:r w:rsidR="002353C5">
        <w:rPr>
          <w:rFonts w:ascii="Times New Roman" w:eastAsia="標楷體" w:hAnsi="Times New Roman" w:cs="Times New Roman" w:hint="eastAsia"/>
        </w:rPr>
        <w:t>29</w:t>
      </w:r>
      <w:r w:rsidRPr="00986D56">
        <w:rPr>
          <w:rFonts w:ascii="Times New Roman" w:eastAsia="標楷體" w:hAnsi="Times New Roman" w:cs="Times New Roman"/>
        </w:rPr>
        <w:t>日公告。</w:t>
      </w:r>
    </w:p>
    <w:p w14:paraId="69B9604A" w14:textId="19D5DF6D" w:rsidR="004960F7" w:rsidRDefault="00986D56" w:rsidP="004960F7">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請上網報名</w:t>
      </w:r>
      <w:r w:rsidRPr="00986D56">
        <w:rPr>
          <w:rFonts w:ascii="Times New Roman" w:eastAsia="標楷體" w:hAnsi="Times New Roman" w:cs="Times New Roman"/>
        </w:rPr>
        <w:t>:</w:t>
      </w:r>
      <w:r w:rsidR="00C67F8F" w:rsidRPr="00C67F8F">
        <w:t xml:space="preserve"> </w:t>
      </w:r>
      <w:hyperlink r:id="rId9" w:history="1">
        <w:r w:rsidR="00C67F8F" w:rsidRPr="00E36EC1">
          <w:rPr>
            <w:rStyle w:val="a4"/>
            <w:rFonts w:ascii="Times New Roman" w:eastAsia="標楷體" w:hAnsi="Times New Roman" w:cs="Times New Roman"/>
          </w:rPr>
          <w:t>https://forms.office.com/r/hpwpG2M0vJ</w:t>
        </w:r>
      </w:hyperlink>
    </w:p>
    <w:p w14:paraId="50CD5C80" w14:textId="7877D80B" w:rsidR="004960F7" w:rsidRDefault="004960F7" w:rsidP="004960F7">
      <w:pPr>
        <w:spacing w:line="360" w:lineRule="auto"/>
        <w:ind w:leftChars="200" w:left="480"/>
      </w:pPr>
      <w:r>
        <w:rPr>
          <w:noProof/>
        </w:rPr>
        <w:drawing>
          <wp:inline distT="0" distB="0" distL="0" distR="0" wp14:anchorId="77196A25" wp14:editId="1A6597A0">
            <wp:extent cx="1003320" cy="100965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714" t="34660" r="23715" b="12439"/>
                    <a:stretch/>
                  </pic:blipFill>
                  <pic:spPr bwMode="auto">
                    <a:xfrm>
                      <a:off x="0" y="0"/>
                      <a:ext cx="1014410" cy="1020810"/>
                    </a:xfrm>
                    <a:prstGeom prst="rect">
                      <a:avLst/>
                    </a:prstGeom>
                    <a:noFill/>
                    <a:ln>
                      <a:noFill/>
                    </a:ln>
                    <a:extLst>
                      <a:ext uri="{53640926-AAD7-44D8-BBD7-CCE9431645EC}">
                        <a14:shadowObscured xmlns:a14="http://schemas.microsoft.com/office/drawing/2010/main"/>
                      </a:ext>
                    </a:extLst>
                  </pic:spPr>
                </pic:pic>
              </a:graphicData>
            </a:graphic>
          </wp:inline>
        </w:drawing>
      </w:r>
    </w:p>
    <w:p w14:paraId="74D3F56F" w14:textId="2902C12B" w:rsidR="00986D56" w:rsidRPr="00986D56" w:rsidRDefault="00986D56" w:rsidP="004960F7">
      <w:pPr>
        <w:spacing w:line="360" w:lineRule="auto"/>
        <w:rPr>
          <w:rFonts w:ascii="Times New Roman" w:eastAsia="標楷體" w:hAnsi="Times New Roman" w:cs="Times New Roman"/>
          <w:sz w:val="28"/>
          <w:szCs w:val="28"/>
        </w:rPr>
      </w:pPr>
      <w:r w:rsidRPr="00986D56">
        <w:rPr>
          <w:rFonts w:ascii="Times New Roman" w:eastAsia="標楷體" w:hAnsi="Times New Roman" w:cs="Times New Roman"/>
          <w:sz w:val="28"/>
          <w:szCs w:val="28"/>
        </w:rPr>
        <w:t>八、</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聯絡方式</w:t>
      </w:r>
    </w:p>
    <w:p w14:paraId="027B8961" w14:textId="4FC4D113" w:rsidR="00986D56" w:rsidRPr="00986D56" w:rsidRDefault="0017218E" w:rsidP="00986D56">
      <w:pPr>
        <w:spacing w:line="360" w:lineRule="auto"/>
        <w:ind w:leftChars="200" w:left="480"/>
        <w:rPr>
          <w:rFonts w:ascii="Times New Roman" w:eastAsia="標楷體" w:hAnsi="Times New Roman" w:cs="Times New Roman"/>
        </w:rPr>
      </w:pPr>
      <w:r>
        <w:rPr>
          <w:rFonts w:ascii="Times New Roman" w:eastAsia="標楷體" w:hAnsi="Times New Roman" w:cs="Times New Roman"/>
        </w:rPr>
        <w:t>TEL:</w:t>
      </w:r>
      <w:r>
        <w:rPr>
          <w:rFonts w:ascii="Times New Roman" w:eastAsia="標楷體" w:hAnsi="Times New Roman" w:cs="Times New Roman" w:hint="eastAsia"/>
        </w:rPr>
        <w:t xml:space="preserve"> </w:t>
      </w:r>
      <w:r>
        <w:rPr>
          <w:rFonts w:ascii="Times New Roman" w:eastAsia="標楷體" w:hAnsi="Times New Roman" w:cs="Times New Roman"/>
        </w:rPr>
        <w:t>04-25314200</w:t>
      </w:r>
      <w:r>
        <w:rPr>
          <w:rFonts w:ascii="Times New Roman" w:eastAsia="標楷體" w:hAnsi="Times New Roman" w:cs="Times New Roman" w:hint="eastAsia"/>
        </w:rPr>
        <w:t xml:space="preserve"> </w:t>
      </w:r>
      <w:r w:rsidRPr="00986D56">
        <w:rPr>
          <w:rFonts w:ascii="Times New Roman" w:eastAsia="標楷體" w:hAnsi="Times New Roman" w:cs="Times New Roman"/>
        </w:rPr>
        <w:t>莊凱嵐</w:t>
      </w:r>
      <w:r w:rsidRPr="00986D56">
        <w:rPr>
          <w:rFonts w:ascii="Times New Roman" w:eastAsia="標楷體" w:hAnsi="Times New Roman" w:cs="Times New Roman"/>
        </w:rPr>
        <w:t xml:space="preserve"> </w:t>
      </w:r>
      <w:r w:rsidRPr="00986D56">
        <w:rPr>
          <w:rFonts w:ascii="Times New Roman" w:eastAsia="標楷體" w:hAnsi="Times New Roman" w:cs="Times New Roman"/>
        </w:rPr>
        <w:t>甲類評估人員</w:t>
      </w:r>
    </w:p>
    <w:p w14:paraId="5F6300C5" w14:textId="77777777" w:rsidR="00986D56" w:rsidRPr="00986D56" w:rsidRDefault="00986D56" w:rsidP="00986D56">
      <w:pPr>
        <w:rPr>
          <w:rFonts w:ascii="Times New Roman" w:eastAsia="標楷體" w:hAnsi="Times New Roman" w:cs="Times New Roman"/>
          <w:sz w:val="28"/>
          <w:szCs w:val="28"/>
        </w:rPr>
      </w:pPr>
      <w:r w:rsidRPr="00986D56">
        <w:rPr>
          <w:rFonts w:ascii="Times New Roman" w:eastAsia="標楷體" w:hAnsi="Times New Roman" w:cs="Times New Roman"/>
          <w:sz w:val="28"/>
          <w:szCs w:val="28"/>
        </w:rPr>
        <w:t>九、</w:t>
      </w:r>
      <w:r w:rsidRPr="00986D56">
        <w:rPr>
          <w:rFonts w:ascii="Times New Roman" w:eastAsia="標楷體" w:hAnsi="Times New Roman" w:cs="Times New Roman"/>
          <w:sz w:val="28"/>
          <w:szCs w:val="28"/>
        </w:rPr>
        <w:t xml:space="preserve"> </w:t>
      </w:r>
      <w:r w:rsidRPr="00986D56">
        <w:rPr>
          <w:rFonts w:ascii="Times New Roman" w:eastAsia="標楷體" w:hAnsi="Times New Roman" w:cs="Times New Roman"/>
          <w:sz w:val="28"/>
          <w:szCs w:val="28"/>
        </w:rPr>
        <w:t>應備文件</w:t>
      </w:r>
    </w:p>
    <w:p w14:paraId="74217941" w14:textId="5F104CD5" w:rsidR="00910EF6" w:rsidRDefault="00986D56" w:rsidP="00986D56">
      <w:pPr>
        <w:spacing w:line="360" w:lineRule="auto"/>
        <w:ind w:leftChars="200" w:left="480"/>
        <w:rPr>
          <w:rFonts w:ascii="Times New Roman" w:eastAsia="標楷體" w:hAnsi="Times New Roman" w:cs="Times New Roman"/>
        </w:rPr>
      </w:pPr>
      <w:r w:rsidRPr="00986D56">
        <w:rPr>
          <w:rFonts w:ascii="Times New Roman" w:eastAsia="標楷體" w:hAnsi="Times New Roman" w:cs="Times New Roman"/>
        </w:rPr>
        <w:t>相關證明文件：身分證正反面影本、畢業證書影本、相關</w:t>
      </w:r>
      <w:proofErr w:type="gramStart"/>
      <w:r w:rsidRPr="00986D56">
        <w:rPr>
          <w:rFonts w:ascii="Times New Roman" w:eastAsia="標楷體" w:hAnsi="Times New Roman" w:cs="Times New Roman"/>
        </w:rPr>
        <w:t>治療師證書影</w:t>
      </w:r>
      <w:proofErr w:type="gramEnd"/>
      <w:r w:rsidRPr="00986D56">
        <w:rPr>
          <w:rFonts w:ascii="Times New Roman" w:eastAsia="標楷體" w:hAnsi="Times New Roman" w:cs="Times New Roman"/>
        </w:rPr>
        <w:t>本、輔具評估人員訓練結業證明書影本、存摺影本</w:t>
      </w:r>
      <w:r w:rsidRPr="00986D56">
        <w:rPr>
          <w:rFonts w:ascii="Times New Roman" w:eastAsia="標楷體" w:hAnsi="Times New Roman" w:cs="Times New Roman"/>
        </w:rPr>
        <w:t>(</w:t>
      </w:r>
      <w:r w:rsidRPr="00986D56">
        <w:rPr>
          <w:rFonts w:ascii="Times New Roman" w:eastAsia="標楷體" w:hAnsi="Times New Roman" w:cs="Times New Roman"/>
        </w:rPr>
        <w:t>郵局、中國信託、第一銀行為佳，若無亦可</w:t>
      </w:r>
      <w:r w:rsidRPr="00986D56">
        <w:rPr>
          <w:rFonts w:ascii="Times New Roman" w:eastAsia="標楷體" w:hAnsi="Times New Roman" w:cs="Times New Roman"/>
        </w:rPr>
        <w:t>)</w:t>
      </w:r>
      <w:r w:rsidRPr="00986D56">
        <w:rPr>
          <w:rFonts w:ascii="Times New Roman" w:eastAsia="標楷體" w:hAnsi="Times New Roman" w:cs="Times New Roman"/>
        </w:rPr>
        <w:t>、印章</w:t>
      </w:r>
      <w:r w:rsidR="002827FD">
        <w:rPr>
          <w:rFonts w:ascii="Times New Roman" w:eastAsia="標楷體" w:hAnsi="Times New Roman" w:cs="Times New Roman" w:hint="eastAsia"/>
        </w:rPr>
        <w:t>、一吋照片一張</w:t>
      </w:r>
      <w:r w:rsidR="002827FD">
        <w:rPr>
          <w:rFonts w:ascii="Times New Roman" w:eastAsia="標楷體" w:hAnsi="Times New Roman" w:cs="Times New Roman" w:hint="eastAsia"/>
        </w:rPr>
        <w:t>(</w:t>
      </w:r>
      <w:r w:rsidR="002827FD">
        <w:rPr>
          <w:rFonts w:ascii="Times New Roman" w:eastAsia="標楷體" w:hAnsi="Times New Roman" w:cs="Times New Roman" w:hint="eastAsia"/>
        </w:rPr>
        <w:t>要製作識別證</w:t>
      </w:r>
      <w:r w:rsidR="002827FD">
        <w:rPr>
          <w:rFonts w:ascii="Times New Roman" w:eastAsia="標楷體" w:hAnsi="Times New Roman" w:cs="Times New Roman" w:hint="eastAsia"/>
        </w:rPr>
        <w:t>)</w:t>
      </w:r>
      <w:r w:rsidRPr="00986D56">
        <w:rPr>
          <w:rFonts w:ascii="Times New Roman" w:eastAsia="標楷體" w:hAnsi="Times New Roman" w:cs="Times New Roman"/>
        </w:rPr>
        <w:t>。</w:t>
      </w:r>
    </w:p>
    <w:p w14:paraId="25B5E10B" w14:textId="77777777" w:rsidR="00A20F14" w:rsidRDefault="00A20F14" w:rsidP="00A20F14">
      <w:pPr>
        <w:rPr>
          <w:rFonts w:ascii="Times New Roman" w:eastAsia="標楷體" w:hAnsi="Times New Roman" w:cs="Times New Roman"/>
          <w:sz w:val="28"/>
          <w:szCs w:val="28"/>
        </w:rPr>
      </w:pPr>
      <w:r>
        <w:rPr>
          <w:rFonts w:ascii="Times New Roman" w:eastAsia="標楷體" w:hAnsi="Times New Roman" w:cs="Times New Roman" w:hint="eastAsia"/>
          <w:sz w:val="28"/>
          <w:szCs w:val="28"/>
        </w:rPr>
        <w:t>十、</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注意事項</w:t>
      </w:r>
    </w:p>
    <w:p w14:paraId="4D872801" w14:textId="3A6D0A64" w:rsidR="00A20F14" w:rsidRDefault="00A20F14" w:rsidP="00A20F14">
      <w:pPr>
        <w:spacing w:line="360" w:lineRule="auto"/>
        <w:ind w:leftChars="200" w:left="720" w:hangingChars="100" w:hanging="240"/>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有意願成為</w:t>
      </w:r>
      <w:proofErr w:type="gramStart"/>
      <w:r>
        <w:rPr>
          <w:rFonts w:ascii="Times New Roman" w:eastAsia="標楷體" w:hAnsi="Times New Roman" w:cs="Times New Roman" w:hint="eastAsia"/>
        </w:rPr>
        <w:t>特約輔</w:t>
      </w:r>
      <w:proofErr w:type="gramEnd"/>
      <w:r>
        <w:rPr>
          <w:rFonts w:ascii="Times New Roman" w:eastAsia="標楷體" w:hAnsi="Times New Roman" w:cs="Times New Roman" w:hint="eastAsia"/>
        </w:rPr>
        <w:t>具評估人員者，需全程參與會議並經評估考核通過後，方列為</w:t>
      </w:r>
      <w:proofErr w:type="gramStart"/>
      <w:r>
        <w:rPr>
          <w:rFonts w:ascii="Times New Roman" w:eastAsia="標楷體" w:hAnsi="Times New Roman" w:cs="Times New Roman"/>
        </w:rPr>
        <w:t>11</w:t>
      </w:r>
      <w:proofErr w:type="gramEnd"/>
      <w:r>
        <w:rPr>
          <w:rFonts w:ascii="Times New Roman" w:eastAsia="標楷體" w:hAnsi="Times New Roman" w:cs="Times New Roman"/>
        </w:rPr>
        <w:t>4</w:t>
      </w:r>
      <w:r>
        <w:rPr>
          <w:rFonts w:ascii="Times New Roman" w:eastAsia="標楷體" w:hAnsi="Times New Roman" w:cs="Times New Roman" w:hint="eastAsia"/>
        </w:rPr>
        <w:t>年度</w:t>
      </w:r>
      <w:proofErr w:type="gramStart"/>
      <w:r>
        <w:rPr>
          <w:rFonts w:ascii="Times New Roman" w:eastAsia="標楷體" w:hAnsi="Times New Roman" w:cs="Times New Roman" w:hint="eastAsia"/>
        </w:rPr>
        <w:t>特約</w:t>
      </w:r>
      <w:proofErr w:type="gramEnd"/>
      <w:r>
        <w:rPr>
          <w:rFonts w:ascii="Times New Roman" w:eastAsia="標楷體" w:hAnsi="Times New Roman" w:cs="Times New Roman" w:hint="eastAsia"/>
        </w:rPr>
        <w:t>輔具評估人員，評核結果將於活動結束後</w:t>
      </w:r>
      <w:r>
        <w:rPr>
          <w:rFonts w:ascii="Times New Roman" w:eastAsia="標楷體" w:hAnsi="Times New Roman" w:cs="Times New Roman"/>
        </w:rPr>
        <w:t>2</w:t>
      </w:r>
      <w:r>
        <w:rPr>
          <w:rFonts w:ascii="Times New Roman" w:eastAsia="標楷體" w:hAnsi="Times New Roman" w:cs="Times New Roman" w:hint="eastAsia"/>
        </w:rPr>
        <w:t>週內另行</w:t>
      </w:r>
      <w:r>
        <w:rPr>
          <w:rFonts w:ascii="Times New Roman" w:eastAsia="標楷體" w:hAnsi="Times New Roman" w:cs="Times New Roman"/>
        </w:rPr>
        <w:t>E-mail</w:t>
      </w:r>
      <w:r>
        <w:rPr>
          <w:rFonts w:ascii="Times New Roman" w:eastAsia="標楷體" w:hAnsi="Times New Roman" w:cs="Times New Roman" w:hint="eastAsia"/>
        </w:rPr>
        <w:t>通知。</w:t>
      </w:r>
    </w:p>
    <w:p w14:paraId="5516935E" w14:textId="77777777" w:rsidR="00A20F14" w:rsidRDefault="00A20F14" w:rsidP="00A20F14">
      <w:pPr>
        <w:spacing w:line="360" w:lineRule="auto"/>
        <w:ind w:leftChars="200" w:left="720" w:hangingChars="100" w:hanging="240"/>
        <w:rPr>
          <w:rFonts w:ascii="Times New Roman" w:eastAsia="標楷體" w:hAnsi="Times New Roman" w:cs="Times New Roman"/>
          <w:sz w:val="28"/>
          <w:szCs w:val="28"/>
        </w:rPr>
      </w:pPr>
      <w:r>
        <w:rPr>
          <w:rFonts w:ascii="Times New Roman" w:eastAsia="標楷體" w:hAnsi="Times New Roman" w:cs="Times New Roman"/>
        </w:rPr>
        <w:t>2.</w:t>
      </w:r>
      <w:r>
        <w:rPr>
          <w:rFonts w:ascii="Times New Roman" w:eastAsia="標楷體" w:hAnsi="Times New Roman" w:cs="Times New Roman" w:hint="eastAsia"/>
        </w:rPr>
        <w:t>原</w:t>
      </w:r>
      <w:proofErr w:type="gramStart"/>
      <w:r>
        <w:rPr>
          <w:rFonts w:ascii="Times New Roman" w:eastAsia="標楷體" w:hAnsi="Times New Roman" w:cs="Times New Roman" w:hint="eastAsia"/>
        </w:rPr>
        <w:t>特約輔</w:t>
      </w:r>
      <w:proofErr w:type="gramEnd"/>
      <w:r>
        <w:rPr>
          <w:rFonts w:ascii="Times New Roman" w:eastAsia="標楷體" w:hAnsi="Times New Roman" w:cs="Times New Roman" w:hint="eastAsia"/>
        </w:rPr>
        <w:t>具評估人員需參與此說明會，完成</w:t>
      </w:r>
      <w:proofErr w:type="gramStart"/>
      <w:r>
        <w:rPr>
          <w:rFonts w:ascii="Times New Roman" w:eastAsia="標楷體" w:hAnsi="Times New Roman" w:cs="Times New Roman"/>
        </w:rPr>
        <w:t>11</w:t>
      </w:r>
      <w:proofErr w:type="gramEnd"/>
      <w:r>
        <w:rPr>
          <w:rFonts w:ascii="Times New Roman" w:eastAsia="標楷體" w:hAnsi="Times New Roman" w:cs="Times New Roman"/>
        </w:rPr>
        <w:t>4</w:t>
      </w:r>
      <w:r>
        <w:rPr>
          <w:rFonts w:ascii="Times New Roman" w:eastAsia="標楷體" w:hAnsi="Times New Roman" w:cs="Times New Roman" w:hint="eastAsia"/>
        </w:rPr>
        <w:t>年度簽約等事宜，未能參與者，應事前請假。</w:t>
      </w:r>
    </w:p>
    <w:p w14:paraId="0F607C7F" w14:textId="77777777" w:rsidR="00A20F14" w:rsidRPr="00A20F14" w:rsidRDefault="00A20F14" w:rsidP="00A20F14">
      <w:pPr>
        <w:spacing w:line="360" w:lineRule="auto"/>
        <w:rPr>
          <w:rFonts w:ascii="Times New Roman" w:eastAsia="標楷體" w:hAnsi="Times New Roman" w:cs="Times New Roman"/>
        </w:rPr>
      </w:pPr>
    </w:p>
    <w:sectPr w:rsidR="00A20F14" w:rsidRPr="00A20F14" w:rsidSect="00986D5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04E75" w14:textId="77777777" w:rsidR="00E9501D" w:rsidRDefault="00E9501D" w:rsidP="002827FD">
      <w:r>
        <w:separator/>
      </w:r>
    </w:p>
  </w:endnote>
  <w:endnote w:type="continuationSeparator" w:id="0">
    <w:p w14:paraId="1AFEB2F3" w14:textId="77777777" w:rsidR="00E9501D" w:rsidRDefault="00E9501D" w:rsidP="0028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59DD6" w14:textId="77777777" w:rsidR="00E9501D" w:rsidRDefault="00E9501D" w:rsidP="002827FD">
      <w:r>
        <w:separator/>
      </w:r>
    </w:p>
  </w:footnote>
  <w:footnote w:type="continuationSeparator" w:id="0">
    <w:p w14:paraId="7AF4F1E1" w14:textId="77777777" w:rsidR="00E9501D" w:rsidRDefault="00E9501D" w:rsidP="00282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56"/>
    <w:rsid w:val="001400A1"/>
    <w:rsid w:val="0017218E"/>
    <w:rsid w:val="002353C5"/>
    <w:rsid w:val="002827FD"/>
    <w:rsid w:val="00473426"/>
    <w:rsid w:val="004960F7"/>
    <w:rsid w:val="005A1232"/>
    <w:rsid w:val="00706364"/>
    <w:rsid w:val="00910EF6"/>
    <w:rsid w:val="00986D56"/>
    <w:rsid w:val="00A20F14"/>
    <w:rsid w:val="00A85F7F"/>
    <w:rsid w:val="00AD32A3"/>
    <w:rsid w:val="00BA143E"/>
    <w:rsid w:val="00C67F8F"/>
    <w:rsid w:val="00E9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98CC81"/>
  <w15:chartTrackingRefBased/>
  <w15:docId w15:val="{99BC2E4E-9191-4976-8543-A8935FD6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6D56"/>
    <w:rPr>
      <w:color w:val="0563C1" w:themeColor="hyperlink"/>
      <w:u w:val="single"/>
    </w:rPr>
  </w:style>
  <w:style w:type="paragraph" w:styleId="a5">
    <w:name w:val="header"/>
    <w:basedOn w:val="a"/>
    <w:link w:val="a6"/>
    <w:uiPriority w:val="99"/>
    <w:unhideWhenUsed/>
    <w:rsid w:val="002827FD"/>
    <w:pPr>
      <w:tabs>
        <w:tab w:val="center" w:pos="4153"/>
        <w:tab w:val="right" w:pos="8306"/>
      </w:tabs>
      <w:snapToGrid w:val="0"/>
    </w:pPr>
    <w:rPr>
      <w:sz w:val="20"/>
      <w:szCs w:val="20"/>
    </w:rPr>
  </w:style>
  <w:style w:type="character" w:customStyle="1" w:styleId="a6">
    <w:name w:val="頁首 字元"/>
    <w:basedOn w:val="a0"/>
    <w:link w:val="a5"/>
    <w:uiPriority w:val="99"/>
    <w:rsid w:val="002827FD"/>
    <w:rPr>
      <w:sz w:val="20"/>
      <w:szCs w:val="20"/>
    </w:rPr>
  </w:style>
  <w:style w:type="paragraph" w:styleId="a7">
    <w:name w:val="footer"/>
    <w:basedOn w:val="a"/>
    <w:link w:val="a8"/>
    <w:uiPriority w:val="99"/>
    <w:unhideWhenUsed/>
    <w:rsid w:val="002827FD"/>
    <w:pPr>
      <w:tabs>
        <w:tab w:val="center" w:pos="4153"/>
        <w:tab w:val="right" w:pos="8306"/>
      </w:tabs>
      <w:snapToGrid w:val="0"/>
    </w:pPr>
    <w:rPr>
      <w:sz w:val="20"/>
      <w:szCs w:val="20"/>
    </w:rPr>
  </w:style>
  <w:style w:type="character" w:customStyle="1" w:styleId="a8">
    <w:name w:val="頁尾 字元"/>
    <w:basedOn w:val="a0"/>
    <w:link w:val="a7"/>
    <w:uiPriority w:val="99"/>
    <w:rsid w:val="002827FD"/>
    <w:rPr>
      <w:sz w:val="20"/>
      <w:szCs w:val="20"/>
    </w:rPr>
  </w:style>
  <w:style w:type="character" w:styleId="a9">
    <w:name w:val="FollowedHyperlink"/>
    <w:basedOn w:val="a0"/>
    <w:uiPriority w:val="99"/>
    <w:semiHidden/>
    <w:unhideWhenUsed/>
    <w:rsid w:val="00A85F7F"/>
    <w:rPr>
      <w:color w:val="954F72" w:themeColor="followedHyperlink"/>
      <w:u w:val="single"/>
    </w:rPr>
  </w:style>
  <w:style w:type="character" w:styleId="aa">
    <w:name w:val="Unresolved Mention"/>
    <w:basedOn w:val="a0"/>
    <w:uiPriority w:val="99"/>
    <w:semiHidden/>
    <w:unhideWhenUsed/>
    <w:rsid w:val="0023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forms.office.com/r/hpwpG2M0vJ"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8B424EC6D9667342A17D061F04D1B303" ma:contentTypeVersion="18" ma:contentTypeDescription="建立新的文件。" ma:contentTypeScope="" ma:versionID="d7f21c2a9049c91a7bd40fb0fab8b26e">
  <xsd:schema xmlns:xsd="http://www.w3.org/2001/XMLSchema" xmlns:xs="http://www.w3.org/2001/XMLSchema" xmlns:p="http://schemas.microsoft.com/office/2006/metadata/properties" xmlns:ns2="e5e72f8a-f5a5-4629-91e9-faf08948dfc4" xmlns:ns3="4c71afc5-2253-4a76-880e-42c327723307" targetNamespace="http://schemas.microsoft.com/office/2006/metadata/properties" ma:root="true" ma:fieldsID="1efe20201018dce78dc7fadd011d3d81" ns2:_="" ns3:_="">
    <xsd:import namespace="e5e72f8a-f5a5-4629-91e9-faf08948dfc4"/>
    <xsd:import namespace="4c71afc5-2253-4a76-880e-42c3277233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72f8a-f5a5-4629-91e9-faf08948d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bc604542-edc6-42bd-b050-9a2c0636dd3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71afc5-2253-4a76-880e-42c327723307"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b9a3b317-f1a6-4b4f-87b0-d05607d6b341}" ma:internalName="TaxCatchAll" ma:showField="CatchAllData" ma:web="4c71afc5-2253-4a76-880e-42c3277233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e72f8a-f5a5-4629-91e9-faf08948dfc4">
      <Terms xmlns="http://schemas.microsoft.com/office/infopath/2007/PartnerControls"/>
    </lcf76f155ced4ddcb4097134ff3c332f>
    <TaxCatchAll xmlns="4c71afc5-2253-4a76-880e-42c327723307" xsi:nil="true"/>
  </documentManagement>
</p:properties>
</file>

<file path=customXml/itemProps1.xml><?xml version="1.0" encoding="utf-8"?>
<ds:datastoreItem xmlns:ds="http://schemas.openxmlformats.org/officeDocument/2006/customXml" ds:itemID="{4F16E1AC-02AA-4573-8167-EB151615AB08}">
  <ds:schemaRefs>
    <ds:schemaRef ds:uri="http://schemas.microsoft.com/sharepoint/v3/contenttype/forms"/>
  </ds:schemaRefs>
</ds:datastoreItem>
</file>

<file path=customXml/itemProps2.xml><?xml version="1.0" encoding="utf-8"?>
<ds:datastoreItem xmlns:ds="http://schemas.openxmlformats.org/officeDocument/2006/customXml" ds:itemID="{BB7A01E1-32DB-4A86-B0FA-6F68DCA26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72f8a-f5a5-4629-91e9-faf08948dfc4"/>
    <ds:schemaRef ds:uri="4c71afc5-2253-4a76-880e-42c327723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B5F71-54CE-4345-9187-8D3E471FB8EA}">
  <ds:schemaRefs>
    <ds:schemaRef ds:uri="http://schemas.microsoft.com/office/2006/metadata/properties"/>
    <ds:schemaRef ds:uri="http://purl.org/dc/elements/1.1/"/>
    <ds:schemaRef ds:uri="e5e72f8a-f5a5-4629-91e9-faf08948dfc4"/>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c71afc5-2253-4a76-880e-42c3277233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496_莊凱嵐</cp:lastModifiedBy>
  <cp:revision>10</cp:revision>
  <dcterms:created xsi:type="dcterms:W3CDTF">2020-12-03T05:39:00Z</dcterms:created>
  <dcterms:modified xsi:type="dcterms:W3CDTF">2024-11-01T08:26:00Z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0x0101008B424EC6D9667342A17D061F04D1B303</vt:lpwstr>
  </property>
  <property fmtid="{D5CDD505-2E9C-101B-9397-08002B2CF9AE}" pid="3" name="MediaServiceImageTags">
    <vt:lpwstr/>
  </property>
</Properties>
</file>